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8E7633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T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>
        <w:rPr>
          <w:rFonts w:eastAsia="Calibri"/>
          <w:b/>
          <w:color w:val="003366"/>
          <w:sz w:val="28"/>
        </w:rPr>
        <w:t>Dettes sociales /</w:t>
      </w:r>
      <w:bookmarkStart w:id="0" w:name="_GoBack"/>
      <w:bookmarkEnd w:id="0"/>
      <w:r>
        <w:rPr>
          <w:rFonts w:eastAsia="Calibri"/>
          <w:b/>
          <w:color w:val="003366"/>
          <w:sz w:val="28"/>
        </w:rPr>
        <w:t xml:space="preserve"> Charges de personnel</w:t>
      </w:r>
    </w:p>
    <w:p w:rsidR="00CD3F1E" w:rsidRDefault="00CD3F1E" w:rsidP="00F20F5F">
      <w:pPr>
        <w:spacing w:after="0" w:line="240" w:lineRule="auto"/>
        <w:jc w:val="both"/>
      </w:pPr>
    </w:p>
    <w:p w:rsidR="008933C8" w:rsidRDefault="00DF47B6" w:rsidP="00F20F5F">
      <w:pPr>
        <w:spacing w:after="0" w:line="240" w:lineRule="auto"/>
        <w:jc w:val="both"/>
      </w:pPr>
      <w:r>
        <w:t>La direction des ressources humaines de la société HTM nous a fait parvenir les éléments suivants pour le calcul des indemnités de congés à payer :</w:t>
      </w:r>
    </w:p>
    <w:p w:rsidR="00DF47B6" w:rsidRDefault="00DF47B6" w:rsidP="00F20F5F">
      <w:pPr>
        <w:spacing w:after="0" w:line="240" w:lineRule="auto"/>
        <w:jc w:val="both"/>
      </w:pPr>
    </w:p>
    <w:p w:rsidR="00DF47B6" w:rsidRPr="00DF47B6" w:rsidRDefault="00DF47B6" w:rsidP="001F37AB">
      <w:pPr>
        <w:pStyle w:val="Paragraphedeliste"/>
        <w:numPr>
          <w:ilvl w:val="0"/>
          <w:numId w:val="3"/>
        </w:numPr>
        <w:spacing w:before="120" w:after="240" w:line="360" w:lineRule="auto"/>
        <w:ind w:left="714" w:hanging="357"/>
        <w:jc w:val="both"/>
      </w:pPr>
      <w:r w:rsidRPr="00DF47B6">
        <w:rPr>
          <w:rFonts w:ascii="Calibri" w:eastAsia="Times New Roman" w:hAnsi="Calibri" w:cs="Times New Roman"/>
          <w:color w:val="000000"/>
          <w:lang w:eastAsia="fr-FR"/>
        </w:rPr>
        <w:t xml:space="preserve">Salaires bruts </w:t>
      </w:r>
      <w:r>
        <w:rPr>
          <w:rFonts w:ascii="Calibri" w:eastAsia="Times New Roman" w:hAnsi="Calibri" w:cs="Times New Roman"/>
          <w:color w:val="000000"/>
          <w:lang w:eastAsia="fr-FR"/>
        </w:rPr>
        <w:t>versés du 01/06/20</w:t>
      </w:r>
      <w:r w:rsidRPr="00DF47B6">
        <w:rPr>
          <w:rFonts w:ascii="Calibri" w:eastAsia="Times New Roman" w:hAnsi="Calibri" w:cs="Times New Roman"/>
          <w:color w:val="000000"/>
          <w:lang w:eastAsia="fr-FR"/>
        </w:rPr>
        <w:t>16 au 31/12/2016 :</w:t>
      </w:r>
      <w:r>
        <w:rPr>
          <w:rFonts w:ascii="Calibri" w:eastAsia="Times New Roman" w:hAnsi="Calibri" w:cs="Times New Roman"/>
          <w:color w:val="000000"/>
          <w:lang w:eastAsia="fr-FR"/>
        </w:rPr>
        <w:tab/>
      </w:r>
      <w:r w:rsidR="00BF578B">
        <w:rPr>
          <w:rFonts w:ascii="Calibri" w:eastAsia="Times New Roman" w:hAnsi="Calibri" w:cs="Times New Roman"/>
          <w:color w:val="000000"/>
          <w:lang w:eastAsia="fr-FR"/>
        </w:rPr>
        <w:t>6</w:t>
      </w:r>
      <w:r w:rsidR="0060401C">
        <w:rPr>
          <w:rFonts w:ascii="Calibri" w:eastAsia="Times New Roman" w:hAnsi="Calibri" w:cs="Times New Roman"/>
          <w:color w:val="000000"/>
          <w:lang w:eastAsia="fr-FR"/>
        </w:rPr>
        <w:t>80 </w:t>
      </w:r>
      <w:r w:rsidRPr="00DF47B6">
        <w:rPr>
          <w:rFonts w:ascii="Calibri" w:eastAsia="Times New Roman" w:hAnsi="Calibri" w:cs="Times New Roman"/>
          <w:color w:val="000000"/>
          <w:lang w:eastAsia="fr-FR"/>
        </w:rPr>
        <w:t>000</w:t>
      </w:r>
      <w:r w:rsidR="0060401C">
        <w:rPr>
          <w:rFonts w:ascii="Calibri" w:eastAsia="Times New Roman" w:hAnsi="Calibri" w:cs="Times New Roman"/>
          <w:color w:val="000000"/>
          <w:lang w:eastAsia="fr-FR"/>
        </w:rPr>
        <w:t xml:space="preserve"> </w:t>
      </w:r>
      <w:r w:rsidRPr="00DF47B6">
        <w:rPr>
          <w:rFonts w:ascii="Calibri" w:eastAsia="Times New Roman" w:hAnsi="Calibri" w:cs="Times New Roman"/>
          <w:color w:val="000000"/>
          <w:lang w:eastAsia="fr-FR"/>
        </w:rPr>
        <w:t>€</w:t>
      </w:r>
      <w:r w:rsidR="00595442">
        <w:rPr>
          <w:rFonts w:ascii="Calibri" w:eastAsia="Times New Roman" w:hAnsi="Calibri" w:cs="Times New Roman"/>
          <w:color w:val="000000"/>
          <w:lang w:eastAsia="fr-FR"/>
        </w:rPr>
        <w:t>.</w:t>
      </w:r>
    </w:p>
    <w:p w:rsidR="00DF47B6" w:rsidRPr="00595442" w:rsidRDefault="00DF47B6" w:rsidP="001F37AB">
      <w:pPr>
        <w:pStyle w:val="Paragraphedeliste"/>
        <w:numPr>
          <w:ilvl w:val="0"/>
          <w:numId w:val="3"/>
        </w:numPr>
        <w:spacing w:before="120" w:after="240" w:line="360" w:lineRule="auto"/>
        <w:ind w:left="714" w:hanging="357"/>
        <w:jc w:val="both"/>
      </w:pPr>
      <w:r>
        <w:rPr>
          <w:rFonts w:ascii="Calibri" w:eastAsia="Times New Roman" w:hAnsi="Calibri" w:cs="Times New Roman"/>
          <w:color w:val="000000"/>
          <w:lang w:eastAsia="fr-FR"/>
        </w:rPr>
        <w:t xml:space="preserve">Au 31/12/2016, tous les congés payés </w:t>
      </w:r>
      <w:r w:rsidR="00595442">
        <w:rPr>
          <w:rFonts w:ascii="Calibri" w:eastAsia="Times New Roman" w:hAnsi="Calibri" w:cs="Times New Roman"/>
          <w:color w:val="000000"/>
          <w:lang w:eastAsia="fr-FR"/>
        </w:rPr>
        <w:t>acquis pendant</w:t>
      </w:r>
      <w:r>
        <w:rPr>
          <w:rFonts w:ascii="Calibri" w:eastAsia="Times New Roman" w:hAnsi="Calibri" w:cs="Times New Roman"/>
          <w:color w:val="000000"/>
          <w:lang w:eastAsia="fr-FR"/>
        </w:rPr>
        <w:t xml:space="preserve"> la période de référence du 01/06/2015 au 31/05/2016 </w:t>
      </w:r>
      <w:r w:rsidR="00595442">
        <w:rPr>
          <w:rFonts w:ascii="Calibri" w:eastAsia="Times New Roman" w:hAnsi="Calibri" w:cs="Times New Roman"/>
          <w:color w:val="000000"/>
          <w:lang w:eastAsia="fr-FR"/>
        </w:rPr>
        <w:t>ont été pris par les salariés.</w:t>
      </w:r>
    </w:p>
    <w:p w:rsidR="00595442" w:rsidRPr="00595442" w:rsidRDefault="00595442" w:rsidP="001F37AB">
      <w:pPr>
        <w:pStyle w:val="Paragraphedeliste"/>
        <w:numPr>
          <w:ilvl w:val="0"/>
          <w:numId w:val="3"/>
        </w:numPr>
        <w:spacing w:before="120" w:after="240" w:line="360" w:lineRule="auto"/>
        <w:ind w:left="714" w:hanging="357"/>
        <w:jc w:val="both"/>
      </w:pPr>
      <w:r>
        <w:rPr>
          <w:rFonts w:ascii="Calibri" w:eastAsia="Times New Roman" w:hAnsi="Calibri" w:cs="Times New Roman"/>
          <w:color w:val="000000"/>
          <w:lang w:eastAsia="fr-FR"/>
        </w:rPr>
        <w:t>Le taux moyen de charges s</w:t>
      </w:r>
      <w:r w:rsidR="00F97A81">
        <w:rPr>
          <w:rFonts w:ascii="Calibri" w:eastAsia="Times New Roman" w:hAnsi="Calibri" w:cs="Times New Roman"/>
          <w:color w:val="000000"/>
          <w:lang w:eastAsia="fr-FR"/>
        </w:rPr>
        <w:t>ociales patronales est de 39</w:t>
      </w:r>
      <w:r>
        <w:rPr>
          <w:rFonts w:ascii="Calibri" w:eastAsia="Times New Roman" w:hAnsi="Calibri" w:cs="Times New Roman"/>
          <w:color w:val="000000"/>
          <w:lang w:eastAsia="fr-FR"/>
        </w:rPr>
        <w:t xml:space="preserve"> %.</w:t>
      </w:r>
    </w:p>
    <w:p w:rsidR="00DF47B6" w:rsidRDefault="00595442" w:rsidP="001F37AB">
      <w:pPr>
        <w:pStyle w:val="Paragraphedeliste"/>
        <w:numPr>
          <w:ilvl w:val="0"/>
          <w:numId w:val="3"/>
        </w:numPr>
        <w:spacing w:before="120" w:after="240" w:line="360" w:lineRule="auto"/>
        <w:ind w:left="714" w:hanging="357"/>
        <w:jc w:val="both"/>
      </w:pPr>
      <w:r>
        <w:rPr>
          <w:rFonts w:ascii="Calibri" w:eastAsia="Times New Roman" w:hAnsi="Calibri" w:cs="Times New Roman"/>
          <w:color w:val="000000"/>
          <w:lang w:eastAsia="fr-FR"/>
        </w:rPr>
        <w:t>Le taux moyen des charges fiscales assises su</w:t>
      </w:r>
      <w:r w:rsidR="00F97A81">
        <w:rPr>
          <w:rFonts w:ascii="Calibri" w:eastAsia="Times New Roman" w:hAnsi="Calibri" w:cs="Times New Roman"/>
          <w:color w:val="000000"/>
          <w:lang w:eastAsia="fr-FR"/>
        </w:rPr>
        <w:t>r les rémunérations est de 2,6</w:t>
      </w:r>
      <w:r>
        <w:rPr>
          <w:rFonts w:ascii="Calibri" w:eastAsia="Times New Roman" w:hAnsi="Calibri" w:cs="Times New Roman"/>
          <w:color w:val="000000"/>
          <w:lang w:eastAsia="fr-FR"/>
        </w:rPr>
        <w:t xml:space="preserve"> %.</w:t>
      </w:r>
    </w:p>
    <w:sectPr w:rsidR="00DF47B6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1AE" w:rsidRDefault="009B01AE" w:rsidP="00BE78B9">
      <w:pPr>
        <w:spacing w:after="0" w:line="240" w:lineRule="auto"/>
      </w:pPr>
      <w:r>
        <w:separator/>
      </w:r>
    </w:p>
  </w:endnote>
  <w:endnote w:type="continuationSeparator" w:id="0">
    <w:p w:rsidR="009B01AE" w:rsidRDefault="009B01AE" w:rsidP="00BE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B9" w:rsidRPr="00BE78B9" w:rsidRDefault="00BE78B9" w:rsidP="00BE78B9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13_Dettes sociales - Charges de personnel.docx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1AE" w:rsidRDefault="009B01AE" w:rsidP="00BE78B9">
      <w:pPr>
        <w:spacing w:after="0" w:line="240" w:lineRule="auto"/>
      </w:pPr>
      <w:r>
        <w:separator/>
      </w:r>
    </w:p>
  </w:footnote>
  <w:footnote w:type="continuationSeparator" w:id="0">
    <w:p w:rsidR="009B01AE" w:rsidRDefault="009B01AE" w:rsidP="00BE7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97715"/>
    <w:multiLevelType w:val="hybridMultilevel"/>
    <w:tmpl w:val="4C18C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56F69"/>
    <w:multiLevelType w:val="hybridMultilevel"/>
    <w:tmpl w:val="C298F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02760"/>
    <w:rsid w:val="0002086E"/>
    <w:rsid w:val="00032EF0"/>
    <w:rsid w:val="00050F66"/>
    <w:rsid w:val="0006338A"/>
    <w:rsid w:val="00074D87"/>
    <w:rsid w:val="000D4019"/>
    <w:rsid w:val="001104D9"/>
    <w:rsid w:val="00117DF4"/>
    <w:rsid w:val="00162513"/>
    <w:rsid w:val="00183A66"/>
    <w:rsid w:val="001A5A99"/>
    <w:rsid w:val="001F37AB"/>
    <w:rsid w:val="002136E9"/>
    <w:rsid w:val="002302F6"/>
    <w:rsid w:val="00250B72"/>
    <w:rsid w:val="002A2224"/>
    <w:rsid w:val="002A4812"/>
    <w:rsid w:val="002E302C"/>
    <w:rsid w:val="00322F0C"/>
    <w:rsid w:val="00332210"/>
    <w:rsid w:val="00363368"/>
    <w:rsid w:val="00397949"/>
    <w:rsid w:val="00442F0E"/>
    <w:rsid w:val="00470A64"/>
    <w:rsid w:val="004947F9"/>
    <w:rsid w:val="004A2B7F"/>
    <w:rsid w:val="005633CC"/>
    <w:rsid w:val="0059176F"/>
    <w:rsid w:val="00595442"/>
    <w:rsid w:val="005A4753"/>
    <w:rsid w:val="005B2597"/>
    <w:rsid w:val="005B2ABA"/>
    <w:rsid w:val="005C4095"/>
    <w:rsid w:val="0060401C"/>
    <w:rsid w:val="006331F2"/>
    <w:rsid w:val="006A67E8"/>
    <w:rsid w:val="006D629C"/>
    <w:rsid w:val="006E13C5"/>
    <w:rsid w:val="0074194F"/>
    <w:rsid w:val="00783CF1"/>
    <w:rsid w:val="007A408E"/>
    <w:rsid w:val="007A67C0"/>
    <w:rsid w:val="007C450C"/>
    <w:rsid w:val="007C474C"/>
    <w:rsid w:val="0085214D"/>
    <w:rsid w:val="00864185"/>
    <w:rsid w:val="008654BE"/>
    <w:rsid w:val="00876A3B"/>
    <w:rsid w:val="0088362E"/>
    <w:rsid w:val="008933C8"/>
    <w:rsid w:val="00894449"/>
    <w:rsid w:val="008D772D"/>
    <w:rsid w:val="008E7633"/>
    <w:rsid w:val="00961A2A"/>
    <w:rsid w:val="00963F2D"/>
    <w:rsid w:val="00972457"/>
    <w:rsid w:val="009B01AE"/>
    <w:rsid w:val="009B637D"/>
    <w:rsid w:val="009E2D64"/>
    <w:rsid w:val="00A0540D"/>
    <w:rsid w:val="00A34A65"/>
    <w:rsid w:val="00AC17AE"/>
    <w:rsid w:val="00B01324"/>
    <w:rsid w:val="00B41D41"/>
    <w:rsid w:val="00B633DE"/>
    <w:rsid w:val="00B86BD8"/>
    <w:rsid w:val="00BA16EB"/>
    <w:rsid w:val="00BB09E5"/>
    <w:rsid w:val="00BC7FA0"/>
    <w:rsid w:val="00BD4EDF"/>
    <w:rsid w:val="00BE37AA"/>
    <w:rsid w:val="00BE78B9"/>
    <w:rsid w:val="00BF578B"/>
    <w:rsid w:val="00C01747"/>
    <w:rsid w:val="00C377EB"/>
    <w:rsid w:val="00C7793C"/>
    <w:rsid w:val="00C77C85"/>
    <w:rsid w:val="00C83F1D"/>
    <w:rsid w:val="00C86701"/>
    <w:rsid w:val="00CD3F1E"/>
    <w:rsid w:val="00D248AD"/>
    <w:rsid w:val="00D517E5"/>
    <w:rsid w:val="00DB4958"/>
    <w:rsid w:val="00DF47B6"/>
    <w:rsid w:val="00E16A6B"/>
    <w:rsid w:val="00ED42F1"/>
    <w:rsid w:val="00F20F5F"/>
    <w:rsid w:val="00F4427B"/>
    <w:rsid w:val="00F852EE"/>
    <w:rsid w:val="00F97A81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5901F5-E707-490C-A244-18FBB906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6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character" w:customStyle="1" w:styleId="FontStyle14">
    <w:name w:val="Font Style14"/>
    <w:uiPriority w:val="99"/>
    <w:rsid w:val="004A2B7F"/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39"/>
    <w:rsid w:val="00741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4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194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E7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78B9"/>
  </w:style>
  <w:style w:type="paragraph" w:styleId="Pieddepage">
    <w:name w:val="footer"/>
    <w:basedOn w:val="Normal"/>
    <w:link w:val="PieddepageCar"/>
    <w:uiPriority w:val="99"/>
    <w:unhideWhenUsed/>
    <w:rsid w:val="00BE7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7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2017-01-03T09:52:00Z</dcterms:created>
  <dcterms:modified xsi:type="dcterms:W3CDTF">2017-01-03T09:52:00Z</dcterms:modified>
</cp:coreProperties>
</file>